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claro-nfasis5"/>
        <w:tblW w:w="10754" w:type="dxa"/>
        <w:tblLook w:val="04A0" w:firstRow="1" w:lastRow="0" w:firstColumn="1" w:lastColumn="0" w:noHBand="0" w:noVBand="1"/>
      </w:tblPr>
      <w:tblGrid>
        <w:gridCol w:w="5377"/>
        <w:gridCol w:w="5377"/>
      </w:tblGrid>
      <w:tr w:rsidR="00DB5F49" w:rsidTr="00452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7" w:type="dxa"/>
          </w:tcPr>
          <w:p w:rsidR="00DB5F49" w:rsidRDefault="00DB5F49" w:rsidP="004524FA">
            <w:r>
              <w:rPr>
                <w:noProof/>
                <w:lang w:eastAsia="es-MX"/>
              </w:rPr>
              <w:drawing>
                <wp:inline distT="0" distB="0" distL="0" distR="0" wp14:anchorId="3228148A" wp14:editId="46A8B44B">
                  <wp:extent cx="666750" cy="4572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</w:t>
            </w:r>
          </w:p>
        </w:tc>
        <w:tc>
          <w:tcPr>
            <w:tcW w:w="5377" w:type="dxa"/>
          </w:tcPr>
          <w:p w:rsidR="00DB5F49" w:rsidRDefault="00DB5F49" w:rsidP="004524F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es-MX"/>
              </w:rPr>
              <w:drawing>
                <wp:inline distT="0" distB="0" distL="0" distR="0" wp14:anchorId="511989FF" wp14:editId="5BCFD2ED">
                  <wp:extent cx="619125" cy="400050"/>
                  <wp:effectExtent l="19050" t="0" r="28575" b="171450"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 Imagen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766" cy="399818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F49" w:rsidTr="004524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DB5F49" w:rsidRPr="00DF73F2" w:rsidRDefault="00DB5F49" w:rsidP="004524FA">
            <w:pPr>
              <w:jc w:val="center"/>
              <w:rPr>
                <w:sz w:val="18"/>
                <w:szCs w:val="18"/>
              </w:rPr>
            </w:pPr>
            <w:r w:rsidRPr="00DF73F2">
              <w:rPr>
                <w:sz w:val="18"/>
                <w:szCs w:val="18"/>
              </w:rPr>
              <w:t>COLEGIO DE BACHILLERES, PLANTEL 5 “SATÉLITE”</w:t>
            </w:r>
          </w:p>
          <w:p w:rsidR="00DB5F49" w:rsidRPr="0037707D" w:rsidRDefault="00DB5F49" w:rsidP="004524FA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LECTURA Y REDACCIÓN I</w:t>
            </w:r>
          </w:p>
          <w:p w:rsidR="00DB5F49" w:rsidRDefault="00DB5F49" w:rsidP="004524FA">
            <w:pPr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t xml:space="preserve"> </w:t>
            </w:r>
            <w:r w:rsidRPr="0037707D">
              <w:rPr>
                <w:b w:val="0"/>
                <w:bCs w:val="0"/>
                <w:sz w:val="18"/>
                <w:szCs w:val="18"/>
              </w:rPr>
              <w:t>INTENCIÓN COMUNICATIVA DE LOS TEXTOS</w:t>
            </w:r>
          </w:p>
          <w:p w:rsidR="00DB5F49" w:rsidRPr="0037707D" w:rsidRDefault="00DB5F49" w:rsidP="004524FA">
            <w:pPr>
              <w:rPr>
                <w:rFonts w:ascii="Bodoni MT Condensed" w:hAnsi="Bodoni MT Condensed"/>
                <w:b w:val="0"/>
                <w:noProof/>
                <w:sz w:val="18"/>
                <w:szCs w:val="18"/>
                <w:lang w:eastAsia="es-MX"/>
              </w:rPr>
            </w:pPr>
          </w:p>
        </w:tc>
      </w:tr>
      <w:tr w:rsidR="00DB5F49" w:rsidTr="004524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4" w:type="dxa"/>
            <w:gridSpan w:val="2"/>
          </w:tcPr>
          <w:p w:rsidR="00DB5F49" w:rsidRDefault="00DB5F49" w:rsidP="004524FA">
            <w:pPr>
              <w:jc w:val="both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PROFESORA: ALEJANDRA PRIETO VILLALPANDO</w:t>
            </w:r>
          </w:p>
          <w:p w:rsidR="00DB5F49" w:rsidRDefault="00DB5F49" w:rsidP="004524FA">
            <w:pPr>
              <w:jc w:val="both"/>
              <w:rPr>
                <w:b w:val="0"/>
                <w:bCs w:val="0"/>
                <w:sz w:val="18"/>
                <w:szCs w:val="18"/>
              </w:rPr>
            </w:pPr>
          </w:p>
          <w:p w:rsidR="00DB5F49" w:rsidRPr="0037707D" w:rsidRDefault="00DB5F49" w:rsidP="004524FA">
            <w:pPr>
              <w:jc w:val="both"/>
            </w:pPr>
            <w:r>
              <w:rPr>
                <w:b w:val="0"/>
                <w:bCs w:val="0"/>
                <w:sz w:val="18"/>
                <w:szCs w:val="18"/>
              </w:rPr>
              <w:t>ALUMNO:</w:t>
            </w:r>
          </w:p>
        </w:tc>
      </w:tr>
    </w:tbl>
    <w:p w:rsidR="00DB5F49" w:rsidRDefault="00DB5F49" w:rsidP="00DB5F49"/>
    <w:p w:rsidR="00DB5F49" w:rsidRDefault="00DB5F49" w:rsidP="00DB5F49">
      <w:r w:rsidRPr="009E10E9">
        <w:rPr>
          <w:b/>
        </w:rPr>
        <w:t>INSTRUCCIONES</w:t>
      </w:r>
      <w:r>
        <w:t xml:space="preserve">: Anota sobre la línea el </w:t>
      </w:r>
      <w:r>
        <w:t>nombre de la función del lenguaje</w:t>
      </w:r>
      <w:r>
        <w:t xml:space="preserve"> que se emplea en cada texto.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56"/>
        <w:gridCol w:w="5684"/>
      </w:tblGrid>
      <w:tr w:rsidR="00DB5F49" w:rsidTr="00B81C65">
        <w:tc>
          <w:tcPr>
            <w:tcW w:w="5056" w:type="dxa"/>
          </w:tcPr>
          <w:p w:rsidR="00B81C65" w:rsidRDefault="00B81C65">
            <w:pPr>
              <w:rPr>
                <w:noProof/>
                <w:color w:val="0000FF"/>
                <w:lang w:eastAsia="es-MX"/>
              </w:rPr>
            </w:pPr>
          </w:p>
          <w:p w:rsidR="00DB5F49" w:rsidRDefault="00DB5F49">
            <w:r>
              <w:rPr>
                <w:noProof/>
                <w:color w:val="0000FF"/>
                <w:lang w:eastAsia="es-MX"/>
              </w:rPr>
              <w:drawing>
                <wp:inline distT="0" distB="0" distL="0" distR="0" wp14:anchorId="0FE71F14" wp14:editId="309FF91D">
                  <wp:extent cx="3071004" cy="1690778"/>
                  <wp:effectExtent l="0" t="0" r="0" b="5080"/>
                  <wp:docPr id="3" name="Imagen 3" descr="http://t1.gstatic.com/images?q=tbn:ANd9GcT_CLPxMxXBqwFtmc6cpXtmd3WSTMfq_1M7lcbTIMy9K1PbJdp1Q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1.gstatic.com/images?q=tbn:ANd9GcT_CLPxMxXBqwFtmc6cpXtmd3WSTMfq_1M7lcbTIMy9K1PbJdp1Q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0934" cy="1690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65" w:rsidRDefault="00B81C65">
            <w:pPr>
              <w:pBdr>
                <w:bottom w:val="single" w:sz="12" w:space="1" w:color="auto"/>
              </w:pBdr>
            </w:pPr>
          </w:p>
          <w:p w:rsidR="00B81C65" w:rsidRDefault="00B81C65">
            <w:pPr>
              <w:pBdr>
                <w:bottom w:val="single" w:sz="12" w:space="1" w:color="auto"/>
              </w:pBdr>
            </w:pPr>
          </w:p>
          <w:p w:rsidR="00B81C65" w:rsidRDefault="00B81C65"/>
        </w:tc>
        <w:tc>
          <w:tcPr>
            <w:tcW w:w="5684" w:type="dxa"/>
          </w:tcPr>
          <w:p w:rsidR="00B81C65" w:rsidRDefault="00B81C65"/>
          <w:p w:rsidR="00DB5F49" w:rsidRDefault="00DB5F49" w:rsidP="00B81C65">
            <w:pPr>
              <w:jc w:val="center"/>
            </w:pPr>
            <w:r w:rsidRPr="00DB5F49">
              <w:drawing>
                <wp:inline distT="0" distB="0" distL="0" distR="0" wp14:anchorId="0424A5E1" wp14:editId="0CFC6223">
                  <wp:extent cx="3062378" cy="1690778"/>
                  <wp:effectExtent l="0" t="0" r="5080" b="5080"/>
                  <wp:docPr id="4" name="Imagen 4" descr="http://t0.gstatic.com/images?q=tbn:ANd9GcSjwJRTqEpTO_qLor5T-oyWbc8a5QdIhStV-3NU2UksFA2nQr4Rjw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0.gstatic.com/images?q=tbn:ANd9GcSjwJRTqEpTO_qLor5T-oyWbc8a5QdIhStV-3NU2UksFA2nQr4Rjw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258" cy="169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65" w:rsidRDefault="00B81C65">
            <w:pPr>
              <w:pBdr>
                <w:bottom w:val="single" w:sz="12" w:space="1" w:color="auto"/>
              </w:pBdr>
            </w:pPr>
          </w:p>
          <w:p w:rsidR="00B81C65" w:rsidRDefault="00B81C65">
            <w:pPr>
              <w:pBdr>
                <w:bottom w:val="single" w:sz="12" w:space="1" w:color="auto"/>
              </w:pBdr>
            </w:pPr>
          </w:p>
          <w:p w:rsidR="00B81C65" w:rsidRDefault="00B81C65"/>
        </w:tc>
      </w:tr>
      <w:tr w:rsidR="00DB5F49" w:rsidTr="00B81C65">
        <w:tc>
          <w:tcPr>
            <w:tcW w:w="5056" w:type="dxa"/>
          </w:tcPr>
          <w:p w:rsidR="00DB5F49" w:rsidRDefault="00DB5F49" w:rsidP="00DB5F49">
            <w:pPr>
              <w:jc w:val="center"/>
            </w:pPr>
            <w:r w:rsidRPr="00DB5F49">
              <w:drawing>
                <wp:inline distT="0" distB="0" distL="0" distR="0" wp14:anchorId="494D916F" wp14:editId="3FD13C6C">
                  <wp:extent cx="2898473" cy="1475117"/>
                  <wp:effectExtent l="0" t="0" r="0" b="0"/>
                  <wp:docPr id="5" name="Imagen 5" descr="http://t0.gstatic.com/images?q=tbn:ANd9GcShOQG-pWumPBtvDZwsgv2xET-u45kqY31VkhH0qQym9d9vX7EHw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0.gstatic.com/images?q=tbn:ANd9GcShOQG-pWumPBtvDZwsgv2xET-u45kqY31VkhH0qQym9d9vX7EHw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892" cy="147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65" w:rsidRDefault="00B81C65" w:rsidP="00DB5F49">
            <w:pPr>
              <w:pBdr>
                <w:bottom w:val="single" w:sz="12" w:space="1" w:color="auto"/>
              </w:pBdr>
              <w:jc w:val="center"/>
            </w:pPr>
          </w:p>
          <w:p w:rsidR="00B81C65" w:rsidRDefault="00B81C65" w:rsidP="00DB5F49">
            <w:pPr>
              <w:pBdr>
                <w:bottom w:val="single" w:sz="12" w:space="1" w:color="auto"/>
              </w:pBdr>
              <w:jc w:val="center"/>
            </w:pPr>
          </w:p>
          <w:p w:rsidR="00B81C65" w:rsidRDefault="00B81C65" w:rsidP="00DB5F49">
            <w:pPr>
              <w:jc w:val="center"/>
            </w:pPr>
          </w:p>
          <w:p w:rsidR="00B81C65" w:rsidRDefault="00B81C65" w:rsidP="00DB5F49">
            <w:pPr>
              <w:jc w:val="center"/>
            </w:pPr>
          </w:p>
        </w:tc>
        <w:tc>
          <w:tcPr>
            <w:tcW w:w="5684" w:type="dxa"/>
          </w:tcPr>
          <w:p w:rsidR="00DB5F49" w:rsidRDefault="00DB5F49" w:rsidP="00DB5F49">
            <w:pPr>
              <w:tabs>
                <w:tab w:val="left" w:pos="1481"/>
              </w:tabs>
              <w:jc w:val="center"/>
            </w:pPr>
            <w:r w:rsidRPr="00DB5F49">
              <w:drawing>
                <wp:inline distT="0" distB="0" distL="0" distR="0" wp14:anchorId="5907C0B1" wp14:editId="19782EC1">
                  <wp:extent cx="2976113" cy="1475117"/>
                  <wp:effectExtent l="0" t="0" r="0" b="0"/>
                  <wp:docPr id="6" name="Imagen 6" descr="http://2.bp.blogspot.com/_lXPYti0hoVU/SymExNjO6dI/AAAAAAAAAMY/pwC59KpMw68/s400/Abril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_lXPYti0hoVU/SymExNjO6dI/AAAAAAAAAMY/pwC59KpMw68/s400/Abril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348" cy="147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65" w:rsidRDefault="00B81C65" w:rsidP="00DB5F49">
            <w:pPr>
              <w:pBdr>
                <w:bottom w:val="single" w:sz="12" w:space="1" w:color="auto"/>
              </w:pBdr>
              <w:tabs>
                <w:tab w:val="left" w:pos="1481"/>
              </w:tabs>
              <w:jc w:val="center"/>
            </w:pPr>
          </w:p>
          <w:p w:rsidR="00B81C65" w:rsidRDefault="00B81C65" w:rsidP="00DB5F49">
            <w:pPr>
              <w:pBdr>
                <w:bottom w:val="single" w:sz="12" w:space="1" w:color="auto"/>
              </w:pBdr>
              <w:tabs>
                <w:tab w:val="left" w:pos="1481"/>
              </w:tabs>
              <w:jc w:val="center"/>
            </w:pPr>
          </w:p>
          <w:p w:rsidR="00B81C65" w:rsidRPr="00DB5F49" w:rsidRDefault="00B81C65" w:rsidP="00DB5F49">
            <w:pPr>
              <w:tabs>
                <w:tab w:val="left" w:pos="1481"/>
              </w:tabs>
              <w:jc w:val="center"/>
            </w:pPr>
          </w:p>
        </w:tc>
      </w:tr>
      <w:tr w:rsidR="00DB5F49" w:rsidTr="00B81C65">
        <w:tc>
          <w:tcPr>
            <w:tcW w:w="5056" w:type="dxa"/>
          </w:tcPr>
          <w:p w:rsidR="00DB5F49" w:rsidRDefault="00B81C65" w:rsidP="00B81C65">
            <w:pPr>
              <w:jc w:val="center"/>
            </w:pPr>
            <w:r w:rsidRPr="00B81C65">
              <w:drawing>
                <wp:inline distT="0" distB="0" distL="0" distR="0" wp14:anchorId="32A65D88" wp14:editId="335F05D2">
                  <wp:extent cx="2458529" cy="1268083"/>
                  <wp:effectExtent l="0" t="0" r="0" b="8890"/>
                  <wp:docPr id="7" name="Imagen 7" descr="http://www.paginasprodigy.com.mx/c58970569/images/lalaardillas2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ginasprodigy.com.mx/c58970569/images/lalaardillas2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620" cy="126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C65" w:rsidRDefault="00B81C65" w:rsidP="00B81C65">
            <w:pPr>
              <w:pBdr>
                <w:bottom w:val="single" w:sz="12" w:space="1" w:color="auto"/>
              </w:pBdr>
              <w:jc w:val="center"/>
            </w:pPr>
          </w:p>
          <w:p w:rsidR="00B81C65" w:rsidRDefault="00B81C65" w:rsidP="00B81C65">
            <w:pPr>
              <w:pBdr>
                <w:bottom w:val="single" w:sz="12" w:space="1" w:color="auto"/>
              </w:pBdr>
              <w:jc w:val="center"/>
            </w:pPr>
          </w:p>
          <w:p w:rsidR="00B81C65" w:rsidRDefault="00B81C65" w:rsidP="00B81C65"/>
        </w:tc>
        <w:tc>
          <w:tcPr>
            <w:tcW w:w="5684" w:type="dxa"/>
          </w:tcPr>
          <w:p w:rsidR="00B81C65" w:rsidRPr="00B81C65" w:rsidRDefault="00B81C65" w:rsidP="00B81C6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es-ES" w:eastAsia="es-MX"/>
              </w:rPr>
            </w:pPr>
            <w:r w:rsidRPr="00B81C6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es-ES" w:eastAsia="es-MX"/>
              </w:rPr>
              <w:t xml:space="preserve">Restos hallados en fosa, de desaparecidos del bar </w:t>
            </w:r>
            <w:proofErr w:type="spellStart"/>
            <w:r w:rsidRPr="00B81C65"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val="es-ES" w:eastAsia="es-MX"/>
              </w:rPr>
              <w:t>Heaven</w:t>
            </w:r>
            <w:proofErr w:type="spellEnd"/>
          </w:p>
          <w:p w:rsidR="00B81C65" w:rsidRPr="00B81C65" w:rsidRDefault="00B81C65" w:rsidP="00B81C65">
            <w:pPr>
              <w:jc w:val="both"/>
              <w:rPr>
                <w:rFonts w:eastAsia="Times New Roman" w:cs="Times New Roman"/>
                <w:b/>
                <w:bCs/>
                <w:sz w:val="16"/>
                <w:szCs w:val="16"/>
                <w:lang w:val="es-ES" w:eastAsia="es-MX"/>
              </w:rPr>
            </w:pPr>
            <w:r w:rsidRPr="00B81C65">
              <w:rPr>
                <w:rFonts w:eastAsia="Times New Roman" w:cs="Times New Roman"/>
                <w:b/>
                <w:bCs/>
                <w:sz w:val="16"/>
                <w:szCs w:val="16"/>
                <w:lang w:val="es-ES" w:eastAsia="es-MX"/>
              </w:rPr>
              <w:t>La PGR informó que encontraron 13 cuerpos, cinco de ellos pertenecen a las personas que fueron privadas de su libertad en mayo pasado.</w:t>
            </w:r>
          </w:p>
          <w:p w:rsidR="00B81C65" w:rsidRPr="00B81C65" w:rsidRDefault="00B81C65" w:rsidP="00B81C65">
            <w:pPr>
              <w:jc w:val="both"/>
              <w:rPr>
                <w:rFonts w:eastAsia="Times New Roman" w:cs="Times New Roman"/>
                <w:sz w:val="16"/>
                <w:szCs w:val="16"/>
                <w:lang w:val="es-ES" w:eastAsia="es-MX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16"/>
                <w:szCs w:val="16"/>
                <w:lang w:val="es-ES" w:eastAsia="es-MX"/>
              </w:rPr>
              <w:t>Gustavo</w:t>
            </w:r>
            <w:r w:rsidRPr="00B81C65">
              <w:rPr>
                <w:rFonts w:eastAsia="Times New Roman" w:cs="Times New Roman"/>
                <w:b/>
                <w:bCs/>
                <w:sz w:val="16"/>
                <w:szCs w:val="16"/>
                <w:lang w:val="es-ES" w:eastAsia="es-MX"/>
              </w:rPr>
              <w:t>Castillo</w:t>
            </w:r>
            <w:proofErr w:type="spellEnd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 </w:t>
            </w:r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br/>
              <w:t xml:space="preserve">Publicado: 23/08/2013 17:15 </w:t>
            </w:r>
          </w:p>
          <w:p w:rsidR="00B81C65" w:rsidRPr="00B81C65" w:rsidRDefault="00B81C65" w:rsidP="00B81C65">
            <w:pPr>
              <w:jc w:val="both"/>
              <w:rPr>
                <w:rFonts w:eastAsia="Times New Roman" w:cs="Times New Roman"/>
                <w:sz w:val="16"/>
                <w:szCs w:val="16"/>
                <w:lang w:val="es-ES" w:eastAsia="es-MX"/>
              </w:rPr>
            </w:pPr>
            <w:r w:rsidRPr="00B81C65">
              <w:rPr>
                <w:rFonts w:eastAsia="Times New Roman" w:cs="Times New Roman"/>
                <w:i/>
                <w:iCs/>
                <w:sz w:val="16"/>
                <w:szCs w:val="16"/>
                <w:lang w:val="es-ES" w:eastAsia="es-MX"/>
              </w:rPr>
              <w:t xml:space="preserve">México, DF. </w:t>
            </w:r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La PGR informó que en la fosa localizada en el municipio de </w:t>
            </w:r>
            <w:proofErr w:type="spellStart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>Tlalmanalco</w:t>
            </w:r>
            <w:proofErr w:type="spellEnd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 se localizaron 13 restos, y que hasta el momento han sido reconocidos cinco personas, entre ellas, Alan Omar </w:t>
            </w:r>
            <w:proofErr w:type="spellStart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>Athiencia</w:t>
            </w:r>
            <w:proofErr w:type="spellEnd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 Barranco, Rafael Luis Martínez, José Piedra Moreno, quienes fueron privadas de su libertad en el bar </w:t>
            </w:r>
            <w:proofErr w:type="spellStart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>Heaven</w:t>
            </w:r>
            <w:proofErr w:type="spellEnd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 en mayo pasado.</w:t>
            </w:r>
          </w:p>
          <w:p w:rsidR="00B81C65" w:rsidRDefault="00B81C65" w:rsidP="00B81C65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sz w:val="16"/>
                <w:szCs w:val="16"/>
                <w:lang w:val="es-ES" w:eastAsia="es-MX"/>
              </w:rPr>
            </w:pPr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La encargada de </w:t>
            </w:r>
            <w:proofErr w:type="gramStart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>servicio periciales</w:t>
            </w:r>
            <w:proofErr w:type="gramEnd"/>
            <w:r w:rsidRPr="00B81C65">
              <w:rPr>
                <w:rFonts w:eastAsia="Times New Roman" w:cs="Times New Roman"/>
                <w:sz w:val="16"/>
                <w:szCs w:val="16"/>
                <w:lang w:val="es-ES" w:eastAsia="es-MX"/>
              </w:rPr>
              <w:t xml:space="preserve"> de la PGR dijo que seguirán trabajando para determinar los perfiles genéticos de los cuerpos hallados en el lugar.</w:t>
            </w:r>
          </w:p>
          <w:p w:rsidR="00B81C65" w:rsidRPr="00B81C65" w:rsidRDefault="00B81C65" w:rsidP="00B81C65">
            <w:pPr>
              <w:pBdr>
                <w:bottom w:val="single" w:sz="12" w:space="1" w:color="auto"/>
              </w:pBdr>
              <w:jc w:val="both"/>
              <w:rPr>
                <w:rFonts w:eastAsia="Times New Roman" w:cs="Times New Roman"/>
                <w:sz w:val="16"/>
                <w:szCs w:val="16"/>
                <w:lang w:val="es-ES" w:eastAsia="es-MX"/>
              </w:rPr>
            </w:pPr>
            <w:bookmarkStart w:id="0" w:name="_GoBack"/>
            <w:bookmarkEnd w:id="0"/>
          </w:p>
          <w:p w:rsidR="00B81C65" w:rsidRPr="00B81C65" w:rsidRDefault="00B81C65">
            <w:pPr>
              <w:rPr>
                <w:lang w:val="es-ES"/>
              </w:rPr>
            </w:pP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  <w:r>
              <w:rPr>
                <w:lang w:val="es-ES"/>
              </w:rPr>
              <w:softHyphen/>
            </w:r>
          </w:p>
        </w:tc>
      </w:tr>
    </w:tbl>
    <w:p w:rsidR="00DB5F49" w:rsidRDefault="00DB5F49"/>
    <w:sectPr w:rsidR="00DB5F49" w:rsidSect="00B81C6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default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9"/>
    <w:rsid w:val="00B81C65"/>
    <w:rsid w:val="00DB5F49"/>
    <w:rsid w:val="00E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9"/>
  </w:style>
  <w:style w:type="paragraph" w:styleId="Ttulo1">
    <w:name w:val="heading 1"/>
    <w:basedOn w:val="Normal"/>
    <w:link w:val="Ttulo1Car"/>
    <w:uiPriority w:val="9"/>
    <w:qFormat/>
    <w:rsid w:val="00B8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DB5F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F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81C6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81C65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cumentdescription">
    <w:name w:val="documentdescription"/>
    <w:basedOn w:val="Normal"/>
    <w:rsid w:val="00B81C65"/>
    <w:pPr>
      <w:spacing w:after="360" w:line="36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B81C65"/>
    <w:rPr>
      <w:b/>
      <w:bCs/>
    </w:rPr>
  </w:style>
  <w:style w:type="character" w:customStyle="1" w:styleId="discreet1">
    <w:name w:val="discreet1"/>
    <w:basedOn w:val="Fuentedeprrafopredeter"/>
    <w:rsid w:val="00B81C65"/>
    <w:rPr>
      <w:rFonts w:ascii="Times" w:hAnsi="Time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B81C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49"/>
  </w:style>
  <w:style w:type="paragraph" w:styleId="Ttulo1">
    <w:name w:val="heading 1"/>
    <w:basedOn w:val="Normal"/>
    <w:link w:val="Ttulo1Car"/>
    <w:uiPriority w:val="9"/>
    <w:qFormat/>
    <w:rsid w:val="00B81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5">
    <w:name w:val="Light Shading Accent 5"/>
    <w:basedOn w:val="Tablanormal"/>
    <w:uiPriority w:val="60"/>
    <w:rsid w:val="00DB5F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DB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F4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81C6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81C65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ocumentdescription">
    <w:name w:val="documentdescription"/>
    <w:basedOn w:val="Normal"/>
    <w:rsid w:val="00B81C65"/>
    <w:pPr>
      <w:spacing w:after="360" w:line="360" w:lineRule="atLeast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character" w:styleId="Textoennegrita">
    <w:name w:val="Strong"/>
    <w:basedOn w:val="Fuentedeprrafopredeter"/>
    <w:uiPriority w:val="22"/>
    <w:qFormat/>
    <w:rsid w:val="00B81C65"/>
    <w:rPr>
      <w:b/>
      <w:bCs/>
    </w:rPr>
  </w:style>
  <w:style w:type="character" w:customStyle="1" w:styleId="discreet1">
    <w:name w:val="discreet1"/>
    <w:basedOn w:val="Fuentedeprrafopredeter"/>
    <w:rsid w:val="00B81C65"/>
    <w:rPr>
      <w:rFonts w:ascii="Times" w:hAnsi="Time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B81C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035">
              <w:marLeft w:val="60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mx/url?sa=i&amp;rct=j&amp;q=NO+GRITES&amp;source=images&amp;cd=&amp;cad=rja&amp;docid=FXw6q3rvXXgJQM&amp;tbnid=KUj1GxOfj31BsM:&amp;ved=&amp;url=http%3A%2F%2Fwww.desmotivado.es%2Fque-no-me-grites-20281.html&amp;ei=8f8XUr-xFuie2AXU-ICQDg&amp;bvm=bv.51156542,d.b2I&amp;psig=AFQjCNFCrJTJQAlixbzeG5ip3AMhtygfUw&amp;ust=1377390961807539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hyperlink" Target="http://www.google.com.mx/imgres?q=diccionario&amp;hl=es&amp;rlz=1T4TSNE_es___MX528&amp;biw=1366&amp;bih=612&amp;tbm=isch&amp;tbnid=ldLc2r5gNpDA-M:&amp;imgrefurl=http://acciondeloshombres.blogspot.com/2010/07/primer-diccionario-retrogrado.html&amp;docid=mLNjwZjaEZZzPM&amp;imgurl=http://3.bp.blogspot.com/_HSlOu2xfRwk/TEBNqywpGxI/AAAAAAAADgQ/P26MDYecXic/s400/diccionario_2.jpg&amp;w=340&amp;h=462&amp;ei=7QMYUpT9JOT32wWcqoDQDg&amp;zoom=1&amp;ved=1t:3588,r:20,s:0,i:152&amp;iact=rc&amp;page=2&amp;tbnh=187&amp;tbnw=138&amp;start=14&amp;ndsp=27&amp;tx=98&amp;ty=82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com.mx/url?sa=i&amp;rct=j&amp;q=anuncio%20publicitario%20de%20yogurt&amp;source=images&amp;cd=&amp;cad=rja&amp;docid=r03ikbfQzr41sM&amp;tbnid=Mx6zemb-aqKNOM:&amp;ved=0CAUQjRw&amp;url=http%3A%2F%2Fwww.paginasprodigy.com.mx%2Fc58970569%2Fportafolio.html&amp;ei=PwYYUtbPC4eU2AW624G4Cg&amp;bvm=bv.51156542,d.b2I&amp;psig=AFQjCNEl7pBF2kze-LxGHsYzUs8andsbBg&amp;ust=1377392563228369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www.google.com.mx/imgres?q=poema+de+amado+nervo+cortos&amp;start=98&amp;hl=es&amp;rlz=1T4TSNE_es___MX528&amp;biw=1366&amp;bih=612&amp;tbm=isch&amp;tbnid=Vjk4O27_ZSZk2M:&amp;imgrefurl=http://lindospoemas.com/poemas-eroticos/&amp;docid=eHgj4op3jsdeKM&amp;imgurl=http://lindospoemas.com/wp-content/uploads/2013/02/alma-montuna.jpg&amp;w=1018&amp;h=610&amp;ei=ogMYUsn4G6Tx2QXrs4DgBg&amp;zoom=1&amp;ved=1t:3588,r:0,s:100,i:4&amp;iact=rc&amp;page=5&amp;tbnh=171&amp;tbnw=290&amp;ndsp=28&amp;tx=178&amp;ty=7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com.mx/url?sa=i&amp;source=images&amp;cd=&amp;docid=68MNVHqiTO3R2M&amp;tbnid=MuXrot_bp2Og_M:&amp;ved=0CAgQjRwwAA&amp;url=http%3A%2F%2Ftraviess.blogspot.com%2F2009%2F12%2Fejemplo-de-entrevista.html&amp;ei=jgQYUujDK6qq2QXBuICYDQ&amp;psig=AFQjCNHQTAVJ0zTW372JcL55tAH_54LARQ&amp;ust=137739214276272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1</cp:revision>
  <dcterms:created xsi:type="dcterms:W3CDTF">2013-08-24T00:46:00Z</dcterms:created>
  <dcterms:modified xsi:type="dcterms:W3CDTF">2013-08-24T01:11:00Z</dcterms:modified>
</cp:coreProperties>
</file>